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0BD6" w:rsidRDefault="00075AAD"/>
    <w:p w:rsidR="00193C62" w:rsidRPr="00193C62" w:rsidRDefault="00193C62">
      <w:pPr>
        <w:rPr>
          <w:b/>
          <w:sz w:val="24"/>
        </w:rPr>
      </w:pPr>
      <w:r w:rsidRPr="00193C62">
        <w:rPr>
          <w:b/>
          <w:sz w:val="24"/>
        </w:rPr>
        <w:t>2ª PROVA</w:t>
      </w:r>
    </w:p>
    <w:p w:rsidR="00193C62" w:rsidRPr="00193C62" w:rsidRDefault="00193C62">
      <w:pPr>
        <w:rPr>
          <w:b/>
          <w:sz w:val="24"/>
        </w:rPr>
      </w:pPr>
      <w:r w:rsidRPr="00193C62">
        <w:rPr>
          <w:b/>
          <w:sz w:val="24"/>
        </w:rPr>
        <w:t>Segurança de Processos e Prevenção de Perdas</w:t>
      </w:r>
    </w:p>
    <w:p w:rsidR="00193C62" w:rsidRPr="00193C62" w:rsidRDefault="00193C62">
      <w:pPr>
        <w:rPr>
          <w:b/>
          <w:sz w:val="24"/>
        </w:rPr>
      </w:pPr>
      <w:r w:rsidRPr="00193C62">
        <w:rPr>
          <w:b/>
          <w:sz w:val="24"/>
        </w:rPr>
        <w:t>1º Semestre / 2012</w:t>
      </w:r>
    </w:p>
    <w:p w:rsidR="002840AD" w:rsidRDefault="00193C62">
      <w:pPr>
        <w:rPr>
          <w:b/>
          <w:sz w:val="24"/>
        </w:rPr>
      </w:pPr>
      <w:r w:rsidRPr="00193C62">
        <w:rPr>
          <w:b/>
          <w:sz w:val="24"/>
        </w:rPr>
        <w:t>TURMA MANHÃ</w:t>
      </w:r>
    </w:p>
    <w:p w:rsidR="00193C62" w:rsidRPr="00193C62" w:rsidRDefault="00193C62">
      <w:pPr>
        <w:rPr>
          <w:b/>
          <w:sz w:val="24"/>
        </w:rPr>
      </w:pPr>
    </w:p>
    <w:p w:rsidR="002840AD" w:rsidRDefault="002840AD" w:rsidP="009313EE">
      <w:pPr>
        <w:pStyle w:val="PargrafodaLista"/>
        <w:numPr>
          <w:ilvl w:val="0"/>
          <w:numId w:val="1"/>
        </w:numPr>
        <w:jc w:val="both"/>
      </w:pPr>
      <w:r>
        <w:t xml:space="preserve">A imagem abaixo ilustra um pequeno parque de tanques de gasolina contendo quatro tanques cilíndricos. </w:t>
      </w:r>
      <w:r w:rsidR="009313EE">
        <w:t xml:space="preserve">Os tanques apresentam pequenas aberturas para a atmosfera em seu topo. </w:t>
      </w:r>
      <w:r>
        <w:t xml:space="preserve">Cada tanque apresenta </w:t>
      </w:r>
      <w:r w:rsidR="00587EE0">
        <w:t>20</w:t>
      </w:r>
      <w:r>
        <w:t>m</w:t>
      </w:r>
      <w:r w:rsidR="00587EE0">
        <w:t xml:space="preserve"> de diâmetro</w:t>
      </w:r>
      <w:r w:rsidR="009313EE">
        <w:t>, teto fixo</w:t>
      </w:r>
      <w:r>
        <w:t xml:space="preserve"> e capacidade de </w:t>
      </w:r>
      <w:r w:rsidR="00587EE0">
        <w:t>140m</w:t>
      </w:r>
      <w:r w:rsidR="00587EE0" w:rsidRPr="00587EE0">
        <w:rPr>
          <w:vertAlign w:val="superscript"/>
        </w:rPr>
        <w:t>3</w:t>
      </w:r>
      <w:r w:rsidR="00587EE0">
        <w:t xml:space="preserve">. Observe em torno dos tanques a presença de um dique, formando uma bacia de contenção. As paredes da bacia encontram-se a 1,5m do costado de cada tanque. A separação entre os tanques é 20m. </w:t>
      </w:r>
    </w:p>
    <w:p w:rsidR="005E26DE" w:rsidRPr="005E26DE" w:rsidRDefault="005E26DE" w:rsidP="005E26DE">
      <w:pPr>
        <w:ind w:left="360"/>
        <w:jc w:val="both"/>
        <w:rPr>
          <w:i/>
        </w:rPr>
      </w:pPr>
      <w:r w:rsidRPr="005E26DE">
        <w:rPr>
          <w:i/>
        </w:rPr>
        <w:t xml:space="preserve">Assuma sempre que: densidade da gasolina como sendo 0,775 </w:t>
      </w:r>
      <w:proofErr w:type="gramStart"/>
      <w:r w:rsidRPr="005E26DE">
        <w:rPr>
          <w:i/>
        </w:rPr>
        <w:t>kg/L ,</w:t>
      </w:r>
      <w:proofErr w:type="gramEnd"/>
      <w:r w:rsidRPr="005E26DE">
        <w:rPr>
          <w:i/>
        </w:rPr>
        <w:t xml:space="preserve"> </w:t>
      </w:r>
      <w:proofErr w:type="spellStart"/>
      <w:r w:rsidRPr="005E26DE">
        <w:rPr>
          <w:i/>
        </w:rPr>
        <w:t>gc</w:t>
      </w:r>
      <w:proofErr w:type="spellEnd"/>
      <w:r w:rsidRPr="005E26DE">
        <w:rPr>
          <w:i/>
        </w:rPr>
        <w:t xml:space="preserve"> (</w:t>
      </w:r>
      <w:proofErr w:type="spellStart"/>
      <w:r w:rsidRPr="005E26DE">
        <w:rPr>
          <w:i/>
        </w:rPr>
        <w:t>gravitational</w:t>
      </w:r>
      <w:proofErr w:type="spellEnd"/>
      <w:r w:rsidRPr="005E26DE">
        <w:rPr>
          <w:i/>
        </w:rPr>
        <w:t xml:space="preserve"> </w:t>
      </w:r>
      <w:proofErr w:type="spellStart"/>
      <w:r w:rsidRPr="005E26DE">
        <w:rPr>
          <w:i/>
        </w:rPr>
        <w:t>constant</w:t>
      </w:r>
      <w:proofErr w:type="spellEnd"/>
      <w:r w:rsidRPr="005E26DE">
        <w:rPr>
          <w:i/>
        </w:rPr>
        <w:t xml:space="preserve">) de 32.17 </w:t>
      </w:r>
      <w:proofErr w:type="spellStart"/>
      <w:r w:rsidRPr="005E26DE">
        <w:rPr>
          <w:i/>
        </w:rPr>
        <w:t>ft-lbm</w:t>
      </w:r>
      <w:proofErr w:type="spellEnd"/>
      <w:r w:rsidRPr="005E26DE">
        <w:rPr>
          <w:i/>
        </w:rPr>
        <w:t xml:space="preserve">/lbf-seg2 ,  g de 32,2 </w:t>
      </w:r>
      <w:proofErr w:type="spellStart"/>
      <w:r w:rsidRPr="005E26DE">
        <w:rPr>
          <w:i/>
        </w:rPr>
        <w:t>ft</w:t>
      </w:r>
      <w:proofErr w:type="spellEnd"/>
      <w:r w:rsidRPr="005E26DE">
        <w:rPr>
          <w:i/>
        </w:rPr>
        <w:t xml:space="preserve">/s2,  gasolina composta por hidrocarbonetos de 10 átomos de carbono, K0  de  0.83 cm/s, pressão de saturação de 0.0371 atm.  </w:t>
      </w:r>
    </w:p>
    <w:p w:rsidR="005E26DE" w:rsidRDefault="005E26DE" w:rsidP="005E26DE">
      <w:pPr>
        <w:pStyle w:val="PargrafodaLista"/>
        <w:jc w:val="both"/>
      </w:pPr>
    </w:p>
    <w:p w:rsidR="002840AD" w:rsidRDefault="002840AD" w:rsidP="00587EE0">
      <w:pPr>
        <w:jc w:val="center"/>
      </w:pPr>
      <w:r>
        <w:rPr>
          <w:noProof/>
          <w:lang w:eastAsia="pt-BR"/>
        </w:rPr>
        <w:drawing>
          <wp:inline distT="0" distB="0" distL="0" distR="0">
            <wp:extent cx="3238500" cy="3248024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spaçamento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57" t="22954" r="20949" b="16370"/>
                    <a:stretch/>
                  </pic:blipFill>
                  <pic:spPr bwMode="auto">
                    <a:xfrm>
                      <a:off x="0" y="0"/>
                      <a:ext cx="3239653" cy="3249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26DE" w:rsidRDefault="00576FA9" w:rsidP="009313EE">
      <w:pPr>
        <w:pStyle w:val="PargrafodaLista"/>
        <w:numPr>
          <w:ilvl w:val="0"/>
          <w:numId w:val="2"/>
        </w:numPr>
      </w:pPr>
      <w:r>
        <w:t xml:space="preserve">Estime a maior vazão de vazamento do tanque superior esquerdo caso ocorra um furo de 0,5cm a 2 metros da base. </w:t>
      </w:r>
    </w:p>
    <w:p w:rsidR="009313EE" w:rsidRDefault="009313EE" w:rsidP="009313EE">
      <w:pPr>
        <w:pStyle w:val="PargrafodaLista"/>
        <w:numPr>
          <w:ilvl w:val="0"/>
          <w:numId w:val="2"/>
        </w:numPr>
      </w:pPr>
      <w:r>
        <w:t xml:space="preserve">O vazamento descrito no item anterior continua. Estime a vazão de vazamento após 30 minutos </w:t>
      </w:r>
    </w:p>
    <w:p w:rsidR="005E26DE" w:rsidRDefault="005E26DE" w:rsidP="009313EE">
      <w:pPr>
        <w:pStyle w:val="PargrafodaLista"/>
      </w:pPr>
    </w:p>
    <w:p w:rsidR="009313EE" w:rsidRDefault="009313EE" w:rsidP="009313EE">
      <w:pPr>
        <w:pStyle w:val="PargrafodaLista"/>
        <w:numPr>
          <w:ilvl w:val="0"/>
          <w:numId w:val="1"/>
        </w:numPr>
      </w:pPr>
      <w:r>
        <w:t>Na sequência do vazamento descrito no exemplo anterior, o Chefe da Brigada solicita a sua ajuda. Ele deseja estimar qual a concentração de vapor de gasolina que irá atingir a zona d</w:t>
      </w:r>
      <w:r w:rsidR="005E26DE">
        <w:t>a tocha</w:t>
      </w:r>
      <w:r>
        <w:t xml:space="preserve">. Este </w:t>
      </w:r>
      <w:r w:rsidR="005E26DE">
        <w:t>se encontra</w:t>
      </w:r>
      <w:r>
        <w:t xml:space="preserve"> na direção do vento, a 300 metros de distância do local. O vento neste momento é de </w:t>
      </w:r>
      <w:proofErr w:type="gramStart"/>
      <w:r>
        <w:t>3</w:t>
      </w:r>
      <w:proofErr w:type="gramEnd"/>
      <w:r>
        <w:t xml:space="preserve"> m/s. </w:t>
      </w:r>
      <w:r w:rsidR="005E26DE">
        <w:t xml:space="preserve"> Estime a concentração de vapor de gasolina no </w:t>
      </w:r>
      <w:proofErr w:type="spellStart"/>
      <w:r w:rsidR="005E26DE">
        <w:t>flare</w:t>
      </w:r>
      <w:proofErr w:type="spellEnd"/>
      <w:r w:rsidR="005E26DE">
        <w:t>.</w:t>
      </w:r>
    </w:p>
    <w:p w:rsidR="00193C62" w:rsidRDefault="00193C62" w:rsidP="00193C62"/>
    <w:p w:rsidR="005E26DE" w:rsidRDefault="005E26DE" w:rsidP="005E26DE">
      <w:pPr>
        <w:pStyle w:val="PargrafodaLista"/>
        <w:numPr>
          <w:ilvl w:val="0"/>
          <w:numId w:val="1"/>
        </w:numPr>
      </w:pPr>
      <w:r>
        <w:t>Enquanto um estagiário faz os cálculos acima, responda:</w:t>
      </w:r>
    </w:p>
    <w:p w:rsidR="005E26DE" w:rsidRDefault="005E26DE" w:rsidP="005E26DE">
      <w:pPr>
        <w:pStyle w:val="PargrafodaLista"/>
        <w:numPr>
          <w:ilvl w:val="0"/>
          <w:numId w:val="3"/>
        </w:numPr>
      </w:pPr>
      <w:r>
        <w:t xml:space="preserve">Qualquer concentração de vapor de gasolina que atingir a tocha irá promover um incêndio em nuvem? </w:t>
      </w:r>
      <w:proofErr w:type="gramStart"/>
      <w:r>
        <w:t>Por que</w:t>
      </w:r>
      <w:proofErr w:type="gramEnd"/>
      <w:r>
        <w:t>?</w:t>
      </w:r>
    </w:p>
    <w:p w:rsidR="00193C62" w:rsidRDefault="005E26DE" w:rsidP="005E26DE">
      <w:pPr>
        <w:pStyle w:val="PargrafodaLista"/>
        <w:numPr>
          <w:ilvl w:val="0"/>
          <w:numId w:val="3"/>
        </w:numPr>
      </w:pPr>
      <w:r>
        <w:t xml:space="preserve">Em caso de um incêndio dentro do dique de contenção, qual ou quais os métodos de extinção poderiam ser empregados? </w:t>
      </w:r>
      <w:proofErr w:type="gramStart"/>
      <w:r>
        <w:t>Por que</w:t>
      </w:r>
      <w:proofErr w:type="gramEnd"/>
      <w:r>
        <w:t>?</w:t>
      </w:r>
    </w:p>
    <w:p w:rsidR="00193C62" w:rsidRDefault="00193C62" w:rsidP="005E26DE">
      <w:pPr>
        <w:pStyle w:val="PargrafodaLista"/>
        <w:numPr>
          <w:ilvl w:val="0"/>
          <w:numId w:val="3"/>
        </w:numPr>
      </w:pPr>
      <w:r>
        <w:t xml:space="preserve">Discuta sobre o evento de </w:t>
      </w:r>
      <w:proofErr w:type="spellStart"/>
      <w:r>
        <w:t>Boilover</w:t>
      </w:r>
      <w:proofErr w:type="spellEnd"/>
      <w:r>
        <w:t xml:space="preserve"> e como ele afeta esse tipo de acidente.</w:t>
      </w:r>
    </w:p>
    <w:p w:rsidR="005E26DE" w:rsidRDefault="005E26DE" w:rsidP="00193C62">
      <w:pPr>
        <w:pStyle w:val="PargrafodaLista"/>
        <w:ind w:left="1080"/>
      </w:pPr>
      <w:r>
        <w:t xml:space="preserve"> </w:t>
      </w:r>
    </w:p>
    <w:p w:rsidR="005E26DE" w:rsidRDefault="005E26DE" w:rsidP="005E26DE">
      <w:pPr>
        <w:pStyle w:val="PargrafodaLista"/>
      </w:pPr>
    </w:p>
    <w:p w:rsidR="005E26DE" w:rsidRDefault="005E26DE" w:rsidP="004918AF"/>
    <w:p w:rsidR="004918AF" w:rsidRPr="004918AF" w:rsidRDefault="004918AF" w:rsidP="004918AF">
      <w:pPr>
        <w:rPr>
          <w:b/>
          <w:sz w:val="28"/>
        </w:rPr>
      </w:pPr>
      <w:r w:rsidRPr="004918AF">
        <w:rPr>
          <w:b/>
          <w:sz w:val="28"/>
        </w:rPr>
        <w:t>MATERIAL COMPLEMENTAR:</w:t>
      </w:r>
    </w:p>
    <w:p w:rsidR="004918AF" w:rsidRDefault="004918AF" w:rsidP="004918AF">
      <w:r w:rsidRPr="004918AF">
        <w:rPr>
          <w:noProof/>
          <w:lang w:eastAsia="pt-BR"/>
        </w:rPr>
        <w:drawing>
          <wp:inline distT="0" distB="0" distL="0" distR="0" wp14:anchorId="2E9D5EE5" wp14:editId="664E4BA2">
            <wp:extent cx="1894580" cy="646386"/>
            <wp:effectExtent l="0" t="0" r="0" b="1905"/>
            <wp:docPr id="9318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186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23" t="51909" r="58776" b="37974"/>
                    <a:stretch/>
                  </pic:blipFill>
                  <pic:spPr bwMode="auto">
                    <a:xfrm>
                      <a:off x="0" y="0"/>
                      <a:ext cx="1899395" cy="648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918AF">
        <w:rPr>
          <w:noProof/>
          <w:lang w:eastAsia="pt-BR"/>
        </w:rPr>
        <w:drawing>
          <wp:inline distT="0" distB="0" distL="0" distR="0" wp14:anchorId="00D35119" wp14:editId="45DADC90">
            <wp:extent cx="1828800" cy="819263"/>
            <wp:effectExtent l="0" t="0" r="0" b="0"/>
            <wp:docPr id="9830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306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387" t="37187" r="30971" b="492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4060" cy="821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r w:rsidR="004D0FD1" w:rsidRPr="008D172A">
        <w:drawing>
          <wp:inline distT="0" distB="0" distL="0" distR="0" wp14:anchorId="6DD91EF5" wp14:editId="3D858D19">
            <wp:extent cx="1047750" cy="639005"/>
            <wp:effectExtent l="0" t="0" r="0" b="8890"/>
            <wp:docPr id="2355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54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874" t="37936" r="42795" b="48128"/>
                    <a:stretch/>
                  </pic:blipFill>
                  <pic:spPr bwMode="auto">
                    <a:xfrm>
                      <a:off x="0" y="0"/>
                      <a:ext cx="1056531" cy="644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8AF" w:rsidRDefault="004918AF" w:rsidP="004918AF">
      <w:r w:rsidRPr="004918AF">
        <w:rPr>
          <w:noProof/>
          <w:lang w:eastAsia="pt-BR"/>
        </w:rPr>
        <w:drawing>
          <wp:inline distT="0" distB="0" distL="0" distR="0" wp14:anchorId="77FC5BDF" wp14:editId="275D61CA">
            <wp:extent cx="1749972" cy="1022961"/>
            <wp:effectExtent l="0" t="0" r="3175" b="6350"/>
            <wp:docPr id="7885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853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619" t="49286" r="32835" b="371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529" cy="102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bookmarkStart w:id="0" w:name="_GoBack"/>
      <w:r w:rsidRPr="004918AF">
        <w:rPr>
          <w:noProof/>
          <w:lang w:eastAsia="pt-BR"/>
        </w:rPr>
        <w:drawing>
          <wp:inline distT="0" distB="0" distL="0" distR="0" wp14:anchorId="20C61BC8" wp14:editId="6B2496EE">
            <wp:extent cx="2109232" cy="961696"/>
            <wp:effectExtent l="0" t="0" r="5715" b="0"/>
            <wp:docPr id="9728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284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495" t="13229" r="10431" b="679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7172" cy="965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bookmarkEnd w:id="0"/>
    </w:p>
    <w:sectPr w:rsidR="004918AF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09F01F1"/>
    <w:multiLevelType w:val="hybridMultilevel"/>
    <w:tmpl w:val="57C0E320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6C90765"/>
    <w:multiLevelType w:val="hybridMultilevel"/>
    <w:tmpl w:val="B052E848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8B62849"/>
    <w:multiLevelType w:val="hybridMultilevel"/>
    <w:tmpl w:val="AA061704"/>
    <w:lvl w:ilvl="0" w:tplc="2238451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287E"/>
    <w:rsid w:val="00075AAD"/>
    <w:rsid w:val="00193C62"/>
    <w:rsid w:val="002840AD"/>
    <w:rsid w:val="004918AF"/>
    <w:rsid w:val="004D0FD1"/>
    <w:rsid w:val="00576FA9"/>
    <w:rsid w:val="00587EE0"/>
    <w:rsid w:val="005E26DE"/>
    <w:rsid w:val="006D287E"/>
    <w:rsid w:val="006E39EA"/>
    <w:rsid w:val="007302CC"/>
    <w:rsid w:val="007A25CC"/>
    <w:rsid w:val="009313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2840AD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2840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840A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2840AD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2840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840A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E88CAA-5C57-4169-93BA-1044BFDA33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2</Pages>
  <Words>271</Words>
  <Characters>1468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Carlos André</dc:creator>
  <cp:keywords/>
  <dc:description/>
  <cp:lastModifiedBy>Carlos André</cp:lastModifiedBy>
  <cp:revision>8</cp:revision>
  <dcterms:created xsi:type="dcterms:W3CDTF">2012-05-15T16:30:00Z</dcterms:created>
  <dcterms:modified xsi:type="dcterms:W3CDTF">2012-05-15T19:37:00Z</dcterms:modified>
</cp:coreProperties>
</file>